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FA6BB4" w14:textId="62499E2E" w:rsidR="00CC188B" w:rsidRPr="00903049" w:rsidRDefault="00CC188B" w:rsidP="00CC188B">
      <w:pPr>
        <w:jc w:val="center"/>
        <w:rPr>
          <w:rFonts w:ascii="Calibri" w:eastAsia="MS Mincho" w:hAnsi="Calibri" w:cs="Times New Roman"/>
          <w:b/>
          <w:sz w:val="32"/>
          <w:szCs w:val="32"/>
        </w:rPr>
      </w:pPr>
      <w:r>
        <w:rPr>
          <w:rFonts w:ascii="Calibri" w:eastAsia="MS Mincho" w:hAnsi="Calibri" w:cs="Times New Roman"/>
          <w:b/>
          <w:sz w:val="32"/>
          <w:szCs w:val="32"/>
        </w:rPr>
        <w:t xml:space="preserve">Addition </w:t>
      </w:r>
      <w:r w:rsidRPr="00903049">
        <w:rPr>
          <w:rFonts w:ascii="Calibri" w:eastAsia="MS Mincho" w:hAnsi="Calibri" w:cs="Times New Roman"/>
          <w:b/>
          <w:sz w:val="32"/>
          <w:szCs w:val="32"/>
        </w:rPr>
        <w:t xml:space="preserve">and </w:t>
      </w:r>
      <w:r>
        <w:rPr>
          <w:rFonts w:ascii="Calibri" w:eastAsia="MS Mincho" w:hAnsi="Calibri" w:cs="Times New Roman"/>
          <w:b/>
          <w:sz w:val="32"/>
          <w:szCs w:val="32"/>
        </w:rPr>
        <w:t>Subtraction</w:t>
      </w:r>
      <w:r w:rsidR="007C746C">
        <w:rPr>
          <w:rFonts w:ascii="Calibri" w:eastAsia="MS Mincho" w:hAnsi="Calibri" w:cs="Times New Roman"/>
          <w:b/>
          <w:sz w:val="32"/>
          <w:szCs w:val="32"/>
        </w:rPr>
        <w:t xml:space="preserve"> </w:t>
      </w:r>
      <w:r w:rsidRPr="00903049">
        <w:rPr>
          <w:rFonts w:ascii="Calibri" w:eastAsia="MS Mincho" w:hAnsi="Calibri" w:cs="Times New Roman"/>
          <w:b/>
          <w:sz w:val="32"/>
          <w:szCs w:val="32"/>
        </w:rPr>
        <w:t xml:space="preserve">Unit </w:t>
      </w:r>
      <w:r w:rsidR="00307E03">
        <w:rPr>
          <w:rFonts w:ascii="Calibri" w:eastAsia="MS Mincho" w:hAnsi="Calibri" w:cs="Times New Roman"/>
          <w:b/>
          <w:sz w:val="32"/>
          <w:szCs w:val="32"/>
        </w:rPr>
        <w:t>3</w:t>
      </w:r>
    </w:p>
    <w:p w14:paraId="0E02B7C7" w14:textId="77777777" w:rsidR="00CC188B" w:rsidRPr="00FF3EFD" w:rsidRDefault="00CC188B" w:rsidP="00CC188B">
      <w:pPr>
        <w:jc w:val="center"/>
        <w:rPr>
          <w:rFonts w:ascii="Calibri" w:eastAsia="MS Mincho" w:hAnsi="Calibri" w:cs="Times New Roman"/>
          <w:b/>
          <w:sz w:val="20"/>
          <w:szCs w:val="20"/>
        </w:rPr>
      </w:pPr>
    </w:p>
    <w:p w14:paraId="1951098A" w14:textId="77777777" w:rsidR="00CC188B" w:rsidRDefault="00CC188B" w:rsidP="00CC188B">
      <w:pPr>
        <w:jc w:val="center"/>
        <w:rPr>
          <w:rFonts w:ascii="Calibri" w:eastAsia="MS Mincho" w:hAnsi="Calibri" w:cs="Times New Roman"/>
          <w:b/>
          <w:sz w:val="32"/>
          <w:szCs w:val="32"/>
        </w:rPr>
      </w:pPr>
      <w:r w:rsidRPr="00903049">
        <w:rPr>
          <w:rFonts w:ascii="Calibri" w:eastAsia="MS Mincho" w:hAnsi="Calibri" w:cs="Times New Roman"/>
          <w:b/>
          <w:sz w:val="32"/>
          <w:szCs w:val="32"/>
        </w:rPr>
        <w:t>Common Misconceptions</w:t>
      </w:r>
      <w:r>
        <w:rPr>
          <w:rFonts w:ascii="Calibri" w:eastAsia="MS Mincho" w:hAnsi="Calibri" w:cs="Times New Roman"/>
          <w:b/>
          <w:sz w:val="32"/>
          <w:szCs w:val="32"/>
        </w:rPr>
        <w:t xml:space="preserve">  </w:t>
      </w:r>
    </w:p>
    <w:p w14:paraId="54E7A81B" w14:textId="77777777" w:rsidR="00CC188B" w:rsidRPr="00CC188B" w:rsidRDefault="00CC188B" w:rsidP="00CC188B">
      <w:pPr>
        <w:spacing w:line="360" w:lineRule="auto"/>
        <w:rPr>
          <w:rFonts w:ascii="Calibri" w:eastAsia="MS Mincho" w:hAnsi="Calibri" w:cs="Times New Roman"/>
          <w:b/>
        </w:rPr>
      </w:pPr>
      <w:r>
        <w:br/>
      </w:r>
      <w:r w:rsidRPr="00CC188B">
        <w:rPr>
          <w:rFonts w:ascii="Calibri" w:eastAsia="MS Mincho" w:hAnsi="Calibri" w:cs="Times New Roman"/>
          <w:b/>
        </w:rPr>
        <w:t>Mathematical Language</w:t>
      </w:r>
    </w:p>
    <w:p w14:paraId="5628FDC2" w14:textId="77777777" w:rsidR="00CC188B" w:rsidRPr="00CC188B" w:rsidRDefault="00CC188B" w:rsidP="00CC188B">
      <w:pPr>
        <w:spacing w:line="360" w:lineRule="auto"/>
        <w:rPr>
          <w:rFonts w:ascii="Calibri" w:eastAsia="MS Mincho" w:hAnsi="Calibri" w:cs="Times New Roman"/>
          <w:i/>
          <w:sz w:val="26"/>
        </w:rPr>
      </w:pPr>
      <w:r w:rsidRPr="00CC188B">
        <w:rPr>
          <w:rFonts w:ascii="Calibri" w:eastAsia="MS Mincho" w:hAnsi="Calibri" w:cs="Times New Roman"/>
          <w:i/>
          <w:sz w:val="26"/>
        </w:rPr>
        <w:t>Key words and phrases</w:t>
      </w:r>
    </w:p>
    <w:p w14:paraId="7D9BCF2B" w14:textId="25AB9274" w:rsidR="000275CC" w:rsidRDefault="00D014EB" w:rsidP="000275CC">
      <w:pPr>
        <w:numPr>
          <w:ilvl w:val="0"/>
          <w:numId w:val="4"/>
        </w:numPr>
        <w:spacing w:line="360" w:lineRule="auto"/>
        <w:ind w:left="714" w:hanging="357"/>
        <w:contextualSpacing/>
        <w:rPr>
          <w:rFonts w:ascii="Calibri" w:eastAsia="MS Mincho" w:hAnsi="Calibri" w:cs="Times New Roman"/>
        </w:rPr>
      </w:pPr>
      <w:r>
        <w:rPr>
          <w:rFonts w:ascii="Calibri" w:eastAsia="MS Mincho" w:hAnsi="Calibri" w:cs="Times New Roman"/>
        </w:rPr>
        <w:t>Expanded column addition</w:t>
      </w:r>
      <w:r w:rsidR="002559C3">
        <w:rPr>
          <w:rFonts w:ascii="Calibri" w:eastAsia="MS Mincho" w:hAnsi="Calibri" w:cs="Times New Roman"/>
        </w:rPr>
        <w:t>, compact column addition</w:t>
      </w:r>
    </w:p>
    <w:p w14:paraId="5D67A0B3" w14:textId="3C54E3D7" w:rsidR="00D014EB" w:rsidRDefault="00D014EB" w:rsidP="000275CC">
      <w:pPr>
        <w:numPr>
          <w:ilvl w:val="0"/>
          <w:numId w:val="4"/>
        </w:numPr>
        <w:spacing w:line="360" w:lineRule="auto"/>
        <w:ind w:left="714" w:hanging="357"/>
        <w:contextualSpacing/>
        <w:rPr>
          <w:rFonts w:ascii="Calibri" w:eastAsia="MS Mincho" w:hAnsi="Calibri" w:cs="Times New Roman"/>
        </w:rPr>
      </w:pPr>
      <w:r>
        <w:rPr>
          <w:rFonts w:ascii="Calibri" w:eastAsia="MS Mincho" w:hAnsi="Calibri" w:cs="Times New Roman"/>
        </w:rPr>
        <w:t>Partition, 100s, 10s, 1s</w:t>
      </w:r>
    </w:p>
    <w:p w14:paraId="1FB591CA" w14:textId="718330DC" w:rsidR="00307E03" w:rsidRDefault="00307E03" w:rsidP="000275CC">
      <w:pPr>
        <w:numPr>
          <w:ilvl w:val="0"/>
          <w:numId w:val="4"/>
        </w:numPr>
        <w:spacing w:line="360" w:lineRule="auto"/>
        <w:ind w:left="714" w:hanging="357"/>
        <w:contextualSpacing/>
        <w:rPr>
          <w:rFonts w:ascii="Calibri" w:eastAsia="MS Mincho" w:hAnsi="Calibri" w:cs="Times New Roman"/>
        </w:rPr>
      </w:pPr>
      <w:r>
        <w:rPr>
          <w:rFonts w:ascii="Calibri" w:eastAsia="MS Mincho" w:hAnsi="Calibri" w:cs="Times New Roman"/>
        </w:rPr>
        <w:t>Round, estimate</w:t>
      </w:r>
    </w:p>
    <w:p w14:paraId="6B8CEB6F" w14:textId="77777777" w:rsidR="000275CC" w:rsidRPr="000275CC" w:rsidRDefault="000275CC" w:rsidP="000275CC">
      <w:pPr>
        <w:spacing w:line="360" w:lineRule="auto"/>
        <w:ind w:left="720"/>
        <w:contextualSpacing/>
        <w:rPr>
          <w:rFonts w:ascii="Calibri" w:eastAsia="MS Mincho" w:hAnsi="Calibri" w:cs="Times New Roman"/>
        </w:rPr>
      </w:pPr>
    </w:p>
    <w:p w14:paraId="1830FD8F" w14:textId="77777777" w:rsidR="000275CC" w:rsidRPr="000275CC" w:rsidRDefault="000275CC" w:rsidP="000275CC">
      <w:pPr>
        <w:spacing w:line="360" w:lineRule="auto"/>
        <w:rPr>
          <w:rFonts w:ascii="Calibri" w:eastAsia="MS Mincho" w:hAnsi="Calibri" w:cs="Times New Roman"/>
          <w:i/>
          <w:sz w:val="26"/>
        </w:rPr>
      </w:pPr>
      <w:r w:rsidRPr="000275CC">
        <w:rPr>
          <w:rFonts w:ascii="Calibri" w:eastAsia="MS Mincho" w:hAnsi="Calibri" w:cs="Times New Roman"/>
          <w:i/>
          <w:sz w:val="26"/>
        </w:rPr>
        <w:t>Resist the temptation to …</w:t>
      </w:r>
    </w:p>
    <w:p w14:paraId="5F2FEC1A" w14:textId="23BB89B7" w:rsidR="00C90BD2" w:rsidRPr="00D014EB" w:rsidRDefault="00C90BD2" w:rsidP="00C90BD2">
      <w:pPr>
        <w:numPr>
          <w:ilvl w:val="0"/>
          <w:numId w:val="2"/>
        </w:numPr>
        <w:spacing w:line="360" w:lineRule="auto"/>
        <w:rPr>
          <w:rFonts w:ascii="Calibri" w:eastAsia="MS Mincho" w:hAnsi="Calibri" w:cs="Times New Roman"/>
        </w:rPr>
      </w:pPr>
      <w:r w:rsidRPr="00D014EB">
        <w:rPr>
          <w:rFonts w:ascii="Calibri" w:eastAsia="MS Mincho" w:hAnsi="Calibri" w:cs="Times New Roman"/>
        </w:rPr>
        <w:t xml:space="preserve">Talk about ‘carrying’ with </w:t>
      </w:r>
      <w:r>
        <w:rPr>
          <w:rFonts w:ascii="Calibri" w:eastAsia="MS Mincho" w:hAnsi="Calibri" w:cs="Times New Roman"/>
        </w:rPr>
        <w:t>all of the children - this can</w:t>
      </w:r>
      <w:r w:rsidRPr="00D014EB">
        <w:rPr>
          <w:rFonts w:ascii="Calibri" w:eastAsia="MS Mincho" w:hAnsi="Calibri" w:cs="Times New Roman"/>
        </w:rPr>
        <w:t xml:space="preserve"> be unhelpful or confusing.  </w:t>
      </w:r>
      <w:r>
        <w:rPr>
          <w:rFonts w:ascii="Calibri" w:eastAsia="MS Mincho" w:hAnsi="Calibri" w:cs="Times New Roman"/>
        </w:rPr>
        <w:t>Y</w:t>
      </w:r>
      <w:r w:rsidRPr="00D014EB">
        <w:rPr>
          <w:rFonts w:ascii="Calibri" w:eastAsia="MS Mincho" w:hAnsi="Calibri" w:cs="Times New Roman"/>
        </w:rPr>
        <w:t>ou - the teacher</w:t>
      </w:r>
      <w:r w:rsidR="00B87DDF">
        <w:rPr>
          <w:rFonts w:ascii="Calibri" w:eastAsia="MS Mincho" w:hAnsi="Calibri" w:cs="Times New Roman"/>
        </w:rPr>
        <w:t xml:space="preserve"> - </w:t>
      </w:r>
      <w:r>
        <w:rPr>
          <w:rFonts w:ascii="Calibri" w:eastAsia="MS Mincho" w:hAnsi="Calibri" w:cs="Times New Roman"/>
        </w:rPr>
        <w:t>need to ascertain</w:t>
      </w:r>
      <w:r w:rsidRPr="00D014EB">
        <w:rPr>
          <w:rFonts w:ascii="Calibri" w:eastAsia="MS Mincho" w:hAnsi="Calibri" w:cs="Times New Roman"/>
        </w:rPr>
        <w:t xml:space="preserve"> that children have a robust understanding of the place value involved in addition calculation.  Before talking about ‘carrying’ numbers, children should demonstrate understanding of place value using practical equipment and be able to reason about place value when solving calculations and problems.  </w:t>
      </w:r>
    </w:p>
    <w:p w14:paraId="4C8193B6" w14:textId="77777777" w:rsidR="00C90BD2" w:rsidRPr="0068194C" w:rsidRDefault="00C90BD2" w:rsidP="00C90BD2">
      <w:pPr>
        <w:pStyle w:val="ListParagraph"/>
        <w:numPr>
          <w:ilvl w:val="0"/>
          <w:numId w:val="2"/>
        </w:numPr>
        <w:spacing w:line="360" w:lineRule="auto"/>
        <w:rPr>
          <w:rFonts w:ascii="Calibri" w:eastAsia="MS Mincho" w:hAnsi="Calibri" w:cs="Times New Roman"/>
        </w:rPr>
      </w:pPr>
      <w:r w:rsidRPr="0068194C">
        <w:rPr>
          <w:rFonts w:ascii="Calibri" w:eastAsia="MS Mincho" w:hAnsi="Calibri" w:cs="Times New Roman"/>
        </w:rPr>
        <w:t>If children are not secure, talk in terms of ‘</w:t>
      </w:r>
      <w:r w:rsidRPr="0068194C">
        <w:rPr>
          <w:rFonts w:ascii="Calibri" w:eastAsia="MS Mincho" w:hAnsi="Calibri" w:cs="Times New Roman"/>
          <w:u w:val="single"/>
        </w:rPr>
        <w:t>moving</w:t>
      </w:r>
      <w:r w:rsidRPr="0068194C">
        <w:rPr>
          <w:rFonts w:ascii="Calibri" w:eastAsia="MS Mincho" w:hAnsi="Calibri" w:cs="Times New Roman"/>
        </w:rPr>
        <w:t xml:space="preserve"> or </w:t>
      </w:r>
      <w:r w:rsidRPr="0068194C">
        <w:rPr>
          <w:rFonts w:ascii="Calibri" w:eastAsia="MS Mincho" w:hAnsi="Calibri" w:cs="Times New Roman"/>
          <w:u w:val="single"/>
        </w:rPr>
        <w:t>writing extra numbers</w:t>
      </w:r>
      <w:r w:rsidRPr="0068194C">
        <w:rPr>
          <w:rFonts w:ascii="Calibri" w:eastAsia="MS Mincho" w:hAnsi="Calibri" w:cs="Times New Roman"/>
        </w:rPr>
        <w:t>’, e.g.</w:t>
      </w:r>
    </w:p>
    <w:p w14:paraId="220C9E09" w14:textId="45955EC2" w:rsidR="00C90BD2" w:rsidRPr="00D014EB" w:rsidRDefault="00C90BD2" w:rsidP="00C90BD2">
      <w:pPr>
        <w:spacing w:line="360" w:lineRule="auto"/>
        <w:ind w:left="720"/>
        <w:rPr>
          <w:rFonts w:ascii="Calibri" w:eastAsia="MS Mincho" w:hAnsi="Calibri" w:cs="Times New Roman"/>
          <w:i/>
        </w:rPr>
      </w:pPr>
      <w:r w:rsidRPr="00D014EB">
        <w:rPr>
          <w:rFonts w:ascii="Calibri" w:eastAsia="MS Mincho" w:hAnsi="Calibri" w:cs="Times New Roman"/>
          <w:i/>
        </w:rPr>
        <w:t>‘Don’t forget to leave a line in case the</w:t>
      </w:r>
      <w:r w:rsidR="00447BCA">
        <w:rPr>
          <w:rFonts w:ascii="Calibri" w:eastAsia="MS Mincho" w:hAnsi="Calibri" w:cs="Times New Roman"/>
          <w:i/>
        </w:rPr>
        <w:t>re</w:t>
      </w:r>
      <w:r w:rsidRPr="00D014EB">
        <w:rPr>
          <w:rFonts w:ascii="Calibri" w:eastAsia="MS Mincho" w:hAnsi="Calibri" w:cs="Times New Roman"/>
          <w:i/>
        </w:rPr>
        <w:t xml:space="preserve"> are any </w:t>
      </w:r>
      <w:r w:rsidRPr="00D014EB">
        <w:rPr>
          <w:rFonts w:ascii="Calibri" w:eastAsia="MS Mincho" w:hAnsi="Calibri" w:cs="Times New Roman"/>
          <w:i/>
          <w:u w:val="single"/>
        </w:rPr>
        <w:t>extra</w:t>
      </w:r>
      <w:r w:rsidRPr="00D014EB">
        <w:rPr>
          <w:rFonts w:ascii="Calibri" w:eastAsia="MS Mincho" w:hAnsi="Calibri" w:cs="Times New Roman"/>
          <w:i/>
        </w:rPr>
        <w:t xml:space="preserve"> 10s </w:t>
      </w:r>
      <w:r w:rsidRPr="00D014EB">
        <w:rPr>
          <w:rFonts w:ascii="Calibri" w:eastAsia="MS Mincho" w:hAnsi="Calibri" w:cs="Times New Roman"/>
          <w:i/>
          <w:u w:val="single"/>
        </w:rPr>
        <w:t>to write</w:t>
      </w:r>
      <w:r w:rsidRPr="00D014EB">
        <w:rPr>
          <w:rFonts w:ascii="Calibri" w:eastAsia="MS Mincho" w:hAnsi="Calibri" w:cs="Times New Roman"/>
          <w:i/>
        </w:rPr>
        <w:t xml:space="preserve"> from the total of the 1s’….  </w:t>
      </w:r>
      <w:r w:rsidR="00B87DDF">
        <w:rPr>
          <w:rFonts w:ascii="Calibri" w:eastAsia="MS Mincho" w:hAnsi="Calibri" w:cs="Times New Roman"/>
          <w:i/>
        </w:rPr>
        <w:t>‘Are there</w:t>
      </w:r>
      <w:r w:rsidRPr="00D014EB">
        <w:rPr>
          <w:rFonts w:ascii="Calibri" w:eastAsia="MS Mincho" w:hAnsi="Calibri" w:cs="Times New Roman"/>
          <w:i/>
        </w:rPr>
        <w:t xml:space="preserve"> any </w:t>
      </w:r>
      <w:r w:rsidRPr="00D014EB">
        <w:rPr>
          <w:rFonts w:ascii="Calibri" w:eastAsia="MS Mincho" w:hAnsi="Calibri" w:cs="Times New Roman"/>
          <w:i/>
          <w:u w:val="single"/>
        </w:rPr>
        <w:t>extra</w:t>
      </w:r>
      <w:r w:rsidRPr="00D014EB">
        <w:rPr>
          <w:rFonts w:ascii="Calibri" w:eastAsia="MS Mincho" w:hAnsi="Calibri" w:cs="Times New Roman"/>
          <w:i/>
        </w:rPr>
        <w:t xml:space="preserve"> 100s </w:t>
      </w:r>
      <w:r w:rsidRPr="00D014EB">
        <w:rPr>
          <w:rFonts w:ascii="Calibri" w:eastAsia="MS Mincho" w:hAnsi="Calibri" w:cs="Times New Roman"/>
          <w:i/>
          <w:u w:val="single"/>
        </w:rPr>
        <w:t>to write</w:t>
      </w:r>
      <w:r w:rsidRPr="00D014EB">
        <w:rPr>
          <w:rFonts w:ascii="Calibri" w:eastAsia="MS Mincho" w:hAnsi="Calibri" w:cs="Times New Roman"/>
          <w:i/>
        </w:rPr>
        <w:t xml:space="preserve"> from adding the 10s</w:t>
      </w:r>
      <w:r w:rsidR="00B87DDF">
        <w:rPr>
          <w:rFonts w:ascii="Calibri" w:eastAsia="MS Mincho" w:hAnsi="Calibri" w:cs="Times New Roman"/>
          <w:i/>
        </w:rPr>
        <w:t>?</w:t>
      </w:r>
      <w:r w:rsidRPr="00D014EB">
        <w:rPr>
          <w:rFonts w:ascii="Calibri" w:eastAsia="MS Mincho" w:hAnsi="Calibri" w:cs="Times New Roman"/>
          <w:i/>
        </w:rPr>
        <w:t>’</w:t>
      </w:r>
      <w:r>
        <w:rPr>
          <w:rFonts w:ascii="Calibri" w:eastAsia="MS Mincho" w:hAnsi="Calibri" w:cs="Times New Roman"/>
          <w:i/>
        </w:rPr>
        <w:t xml:space="preserve"> </w:t>
      </w:r>
      <w:r w:rsidRPr="00D014EB">
        <w:rPr>
          <w:rFonts w:ascii="Calibri" w:eastAsia="MS Mincho" w:hAnsi="Calibri" w:cs="Times New Roman"/>
          <w:i/>
        </w:rPr>
        <w:t xml:space="preserve">‘Practise using expanded addition …, </w:t>
      </w:r>
      <w:r w:rsidRPr="00D014EB">
        <w:rPr>
          <w:rFonts w:ascii="Calibri" w:eastAsia="MS Mincho" w:hAnsi="Calibri" w:cs="Times New Roman"/>
          <w:i/>
          <w:u w:val="single"/>
        </w:rPr>
        <w:t>moving extra numbers</w:t>
      </w:r>
      <w:r w:rsidRPr="00D014EB">
        <w:rPr>
          <w:rFonts w:ascii="Calibri" w:eastAsia="MS Mincho" w:hAnsi="Calibri" w:cs="Times New Roman"/>
          <w:i/>
        </w:rPr>
        <w:t xml:space="preserve"> into the 10s and/or 100s column’.</w:t>
      </w:r>
    </w:p>
    <w:p w14:paraId="1A780116" w14:textId="3289C9EF" w:rsidR="002559C3" w:rsidRPr="002559C3" w:rsidRDefault="002559C3" w:rsidP="007208C4">
      <w:pPr>
        <w:numPr>
          <w:ilvl w:val="0"/>
          <w:numId w:val="5"/>
        </w:numPr>
        <w:spacing w:line="360" w:lineRule="auto"/>
        <w:rPr>
          <w:rFonts w:ascii="Calibri" w:eastAsia="MS Mincho" w:hAnsi="Calibri" w:cs="Times New Roman"/>
        </w:rPr>
      </w:pPr>
      <w:r w:rsidRPr="002559C3">
        <w:rPr>
          <w:rFonts w:ascii="Calibri" w:eastAsia="MS Mincho" w:hAnsi="Calibri" w:cs="Times New Roman"/>
        </w:rPr>
        <w:t>R</w:t>
      </w:r>
      <w:r>
        <w:rPr>
          <w:rFonts w:ascii="Calibri" w:eastAsia="MS Mincho" w:hAnsi="Calibri" w:cs="Times New Roman"/>
        </w:rPr>
        <w:t xml:space="preserve">ush to use compact addition </w:t>
      </w:r>
      <w:r w:rsidRPr="002559C3">
        <w:rPr>
          <w:rFonts w:ascii="Calibri" w:eastAsia="MS Mincho" w:hAnsi="Calibri" w:cs="Times New Roman"/>
        </w:rPr>
        <w:t xml:space="preserve">too soon. </w:t>
      </w:r>
    </w:p>
    <w:p w14:paraId="5B9FE8D6" w14:textId="77777777" w:rsidR="000275CC" w:rsidRPr="000275CC" w:rsidRDefault="000275CC" w:rsidP="000275CC">
      <w:pPr>
        <w:spacing w:line="360" w:lineRule="auto"/>
        <w:rPr>
          <w:rFonts w:ascii="Calibri" w:eastAsia="MS Mincho" w:hAnsi="Calibri" w:cs="Times New Roman"/>
        </w:rPr>
      </w:pPr>
    </w:p>
    <w:p w14:paraId="20B4378E" w14:textId="77777777" w:rsidR="000275CC" w:rsidRPr="000275CC" w:rsidRDefault="000275CC" w:rsidP="000275CC">
      <w:pPr>
        <w:spacing w:line="360" w:lineRule="auto"/>
        <w:rPr>
          <w:rFonts w:ascii="Calibri" w:eastAsia="MS Mincho" w:hAnsi="Calibri" w:cs="Times New Roman"/>
          <w:b/>
        </w:rPr>
      </w:pPr>
      <w:r w:rsidRPr="000275CC">
        <w:rPr>
          <w:rFonts w:ascii="Calibri" w:eastAsia="MS Mincho" w:hAnsi="Calibri" w:cs="Times New Roman"/>
          <w:b/>
        </w:rPr>
        <w:t xml:space="preserve">Common Misconceptions </w:t>
      </w:r>
    </w:p>
    <w:p w14:paraId="3CC405F2" w14:textId="0E611551" w:rsidR="00D014EB" w:rsidRPr="00D014EB" w:rsidRDefault="00D014EB" w:rsidP="00D014EB">
      <w:pPr>
        <w:numPr>
          <w:ilvl w:val="0"/>
          <w:numId w:val="5"/>
        </w:numPr>
        <w:spacing w:line="360" w:lineRule="auto"/>
        <w:rPr>
          <w:rFonts w:ascii="Calibri" w:eastAsia="MS Mincho" w:hAnsi="Calibri" w:cs="Times New Roman"/>
        </w:rPr>
      </w:pPr>
      <w:r w:rsidRPr="00D014EB">
        <w:rPr>
          <w:rFonts w:ascii="Calibri" w:eastAsia="MS Mincho" w:hAnsi="Calibri" w:cs="Times New Roman"/>
        </w:rPr>
        <w:t xml:space="preserve">Making arithmetical errors due to insecure recall of number facts. </w:t>
      </w:r>
    </w:p>
    <w:p w14:paraId="4724FA11" w14:textId="77777777" w:rsidR="00D014EB" w:rsidRPr="00D014EB" w:rsidRDefault="00D014EB" w:rsidP="00D014EB">
      <w:pPr>
        <w:numPr>
          <w:ilvl w:val="0"/>
          <w:numId w:val="5"/>
        </w:numPr>
        <w:spacing w:line="360" w:lineRule="auto"/>
        <w:rPr>
          <w:rFonts w:ascii="Calibri" w:eastAsia="MS Mincho" w:hAnsi="Calibri" w:cs="Times New Roman"/>
        </w:rPr>
      </w:pPr>
      <w:bookmarkStart w:id="0" w:name="_Hlk510102586"/>
      <w:r w:rsidRPr="00D014EB">
        <w:rPr>
          <w:rFonts w:ascii="Calibri" w:eastAsia="MS Mincho" w:hAnsi="Calibri" w:cs="Times New Roman"/>
        </w:rPr>
        <w:t>Treating a written addition</w:t>
      </w:r>
      <w:r>
        <w:rPr>
          <w:rFonts w:ascii="Calibri" w:eastAsia="MS Mincho" w:hAnsi="Calibri" w:cs="Times New Roman"/>
        </w:rPr>
        <w:t xml:space="preserve"> of 3-digit numbers</w:t>
      </w:r>
      <w:r w:rsidRPr="00D014EB">
        <w:rPr>
          <w:rFonts w:ascii="Calibri" w:eastAsia="MS Mincho" w:hAnsi="Calibri" w:cs="Times New Roman"/>
        </w:rPr>
        <w:t xml:space="preserve"> as a series of </w:t>
      </w:r>
      <w:r>
        <w:rPr>
          <w:rFonts w:ascii="Calibri" w:eastAsia="MS Mincho" w:hAnsi="Calibri" w:cs="Times New Roman"/>
        </w:rPr>
        <w:t xml:space="preserve">three </w:t>
      </w:r>
      <w:r w:rsidRPr="00D014EB">
        <w:rPr>
          <w:rFonts w:ascii="Calibri" w:eastAsia="MS Mincho" w:hAnsi="Calibri" w:cs="Times New Roman"/>
        </w:rPr>
        <w:t xml:space="preserve">sums, not reading </w:t>
      </w:r>
      <w:r>
        <w:rPr>
          <w:rFonts w:ascii="Calibri" w:eastAsia="MS Mincho" w:hAnsi="Calibri" w:cs="Times New Roman"/>
        </w:rPr>
        <w:t>the whole answer,</w:t>
      </w:r>
      <w:r w:rsidRPr="00D014EB">
        <w:rPr>
          <w:rFonts w:ascii="Calibri" w:eastAsia="MS Mincho" w:hAnsi="Calibri" w:cs="Times New Roman"/>
        </w:rPr>
        <w:t xml:space="preserve"> so not having a sense of what a sensible answer is. Children may get a ‘silly’ answer and not realise it.</w:t>
      </w:r>
    </w:p>
    <w:p w14:paraId="709A4041" w14:textId="77777777" w:rsidR="00D014EB" w:rsidRPr="00D014EB" w:rsidRDefault="00D014EB" w:rsidP="00D014EB">
      <w:pPr>
        <w:numPr>
          <w:ilvl w:val="0"/>
          <w:numId w:val="5"/>
        </w:numPr>
        <w:spacing w:line="360" w:lineRule="auto"/>
        <w:rPr>
          <w:rFonts w:ascii="Calibri" w:eastAsia="MS Mincho" w:hAnsi="Calibri" w:cs="Times New Roman"/>
        </w:rPr>
      </w:pPr>
      <w:r w:rsidRPr="00D014EB">
        <w:rPr>
          <w:rFonts w:ascii="Calibri" w:eastAsia="MS Mincho" w:hAnsi="Calibri" w:cs="Times New Roman"/>
        </w:rPr>
        <w:t xml:space="preserve">Adding </w:t>
      </w:r>
      <w:r>
        <w:rPr>
          <w:rFonts w:ascii="Calibri" w:eastAsia="MS Mincho" w:hAnsi="Calibri" w:cs="Times New Roman"/>
        </w:rPr>
        <w:t>numbers</w:t>
      </w:r>
      <w:r w:rsidRPr="00D014EB">
        <w:rPr>
          <w:rFonts w:ascii="Calibri" w:eastAsia="MS Mincho" w:hAnsi="Calibri" w:cs="Times New Roman"/>
        </w:rPr>
        <w:t xml:space="preserve"> from neighbouring columns, usually because work is untidy. Encourage children to give themselves plenty of room and make sure </w:t>
      </w:r>
      <w:r>
        <w:rPr>
          <w:rFonts w:ascii="Calibri" w:eastAsia="MS Mincho" w:hAnsi="Calibri" w:cs="Times New Roman"/>
        </w:rPr>
        <w:t>numbers</w:t>
      </w:r>
      <w:r w:rsidRPr="00D014EB">
        <w:rPr>
          <w:rFonts w:ascii="Calibri" w:eastAsia="MS Mincho" w:hAnsi="Calibri" w:cs="Times New Roman"/>
        </w:rPr>
        <w:t xml:space="preserve"> are in neat columns.</w:t>
      </w:r>
    </w:p>
    <w:p w14:paraId="5B82FBFC" w14:textId="7E29247E" w:rsidR="00D014EB" w:rsidRDefault="00DC30A1" w:rsidP="00DC30A1">
      <w:pPr>
        <w:numPr>
          <w:ilvl w:val="0"/>
          <w:numId w:val="5"/>
        </w:numPr>
        <w:spacing w:line="360" w:lineRule="auto"/>
        <w:ind w:left="351" w:hanging="357"/>
        <w:contextualSpacing/>
        <w:rPr>
          <w:rFonts w:ascii="Calibri" w:eastAsia="MS Mincho" w:hAnsi="Calibri" w:cs="Times New Roman"/>
        </w:rPr>
      </w:pPr>
      <w:r w:rsidRPr="001E51D9">
        <w:rPr>
          <w:rFonts w:ascii="Calibri" w:eastAsia="MS Mincho" w:hAnsi="Calibri" w:cs="Times New Roman"/>
          <w:noProof/>
          <w:color w:val="002060"/>
        </w:rPr>
        <w:lastRenderedPageBreak/>
        <mc:AlternateContent>
          <mc:Choice Requires="wps">
            <w:drawing>
              <wp:anchor distT="45720" distB="45720" distL="114300" distR="114300" simplePos="0" relativeHeight="251661824" behindDoc="0" locked="0" layoutInCell="1" allowOverlap="1" wp14:anchorId="078CBE88" wp14:editId="06568142">
                <wp:simplePos x="0" y="0"/>
                <wp:positionH relativeFrom="column">
                  <wp:posOffset>2647950</wp:posOffset>
                </wp:positionH>
                <wp:positionV relativeFrom="paragraph">
                  <wp:posOffset>895350</wp:posOffset>
                </wp:positionV>
                <wp:extent cx="2360930" cy="828675"/>
                <wp:effectExtent l="0" t="0" r="0"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828675"/>
                        </a:xfrm>
                        <a:prstGeom prst="rect">
                          <a:avLst/>
                        </a:prstGeom>
                        <a:solidFill>
                          <a:srgbClr val="FFFFFF"/>
                        </a:solidFill>
                        <a:ln w="9525">
                          <a:noFill/>
                          <a:miter lim="800000"/>
                          <a:headEnd/>
                          <a:tailEnd/>
                        </a:ln>
                      </wps:spPr>
                      <wps:txbx>
                        <w:txbxContent>
                          <w:p w14:paraId="4BCFC200" w14:textId="1A8B098B" w:rsidR="001E51D9" w:rsidRPr="00D014EB" w:rsidRDefault="001E51D9" w:rsidP="001E51D9">
                            <w:pPr>
                              <w:ind w:left="720"/>
                              <w:rPr>
                                <w:rFonts w:ascii="Calibri" w:eastAsia="MS Mincho" w:hAnsi="Calibri" w:cs="Times New Roman"/>
                                <w:color w:val="002060"/>
                              </w:rPr>
                            </w:pPr>
                            <w:r w:rsidRPr="00D014EB">
                              <w:rPr>
                                <w:rFonts w:ascii="Calibri" w:eastAsia="MS Mincho" w:hAnsi="Calibri" w:cs="Times New Roman"/>
                                <w:color w:val="002060"/>
                              </w:rPr>
                              <w:t xml:space="preserve">   3    6    2</w:t>
                            </w:r>
                          </w:p>
                          <w:p w14:paraId="7C525662" w14:textId="62F9D12A" w:rsidR="001E51D9" w:rsidRPr="00D014EB" w:rsidRDefault="001E51D9" w:rsidP="001E51D9">
                            <w:pPr>
                              <w:ind w:left="720"/>
                              <w:rPr>
                                <w:rFonts w:ascii="Calibri" w:eastAsia="MS Mincho" w:hAnsi="Calibri" w:cs="Times New Roman"/>
                                <w:color w:val="002060"/>
                              </w:rPr>
                            </w:pPr>
                            <w:r w:rsidRPr="00D014EB">
                              <w:rPr>
                                <w:rFonts w:ascii="Calibri" w:eastAsia="MS Mincho" w:hAnsi="Calibri" w:cs="Times New Roman"/>
                                <w:color w:val="002060"/>
                              </w:rPr>
                              <w:t>+ 4    8    3</w:t>
                            </w:r>
                          </w:p>
                          <w:p w14:paraId="7DC8EC60" w14:textId="124C7757" w:rsidR="001E51D9" w:rsidRPr="00D014EB" w:rsidRDefault="001E51D9" w:rsidP="001E51D9">
                            <w:pPr>
                              <w:ind w:left="720"/>
                              <w:rPr>
                                <w:rFonts w:ascii="Calibri" w:eastAsia="MS Mincho" w:hAnsi="Calibri" w:cs="Times New Roman"/>
                                <w:color w:val="002060"/>
                                <w:u w:val="single"/>
                              </w:rPr>
                            </w:pPr>
                            <w:r w:rsidRPr="00D014EB">
                              <w:rPr>
                                <w:rFonts w:ascii="Calibri" w:eastAsia="MS Mincho" w:hAnsi="Calibri" w:cs="Times New Roman"/>
                                <w:color w:val="002060"/>
                                <w:u w:val="single"/>
                              </w:rPr>
                              <w:t xml:space="preserve">   1      </w:t>
                            </w:r>
                            <w:r>
                              <w:rPr>
                                <w:rFonts w:ascii="Calibri" w:eastAsia="MS Mincho" w:hAnsi="Calibri" w:cs="Times New Roman"/>
                                <w:color w:val="002060"/>
                                <w:u w:val="single"/>
                              </w:rPr>
                              <w:t xml:space="preserve"> </w:t>
                            </w:r>
                            <w:r w:rsidRPr="00D014EB">
                              <w:rPr>
                                <w:rFonts w:ascii="Calibri" w:eastAsia="MS Mincho" w:hAnsi="Calibri" w:cs="Times New Roman"/>
                                <w:color w:val="002060"/>
                                <w:u w:val="single"/>
                              </w:rPr>
                              <w:t xml:space="preserve">      </w:t>
                            </w:r>
                            <w:proofErr w:type="gramStart"/>
                            <w:r w:rsidRPr="00D014EB">
                              <w:rPr>
                                <w:rFonts w:ascii="Calibri" w:eastAsia="MS Mincho" w:hAnsi="Calibri" w:cs="Times New Roman"/>
                                <w:color w:val="002060"/>
                                <w:u w:val="single"/>
                              </w:rPr>
                              <w:t xml:space="preserve">  </w:t>
                            </w:r>
                            <w:r w:rsidRPr="00D014EB">
                              <w:rPr>
                                <w:rFonts w:ascii="Calibri" w:eastAsia="MS Mincho" w:hAnsi="Calibri" w:cs="Times New Roman"/>
                                <w:color w:val="002060"/>
                                <w:sz w:val="2"/>
                                <w:szCs w:val="2"/>
                                <w:u w:val="single"/>
                              </w:rPr>
                              <w:t>.</w:t>
                            </w:r>
                            <w:proofErr w:type="gramEnd"/>
                          </w:p>
                          <w:p w14:paraId="20212BF8" w14:textId="568BF1A5" w:rsidR="001E51D9" w:rsidRPr="00D014EB" w:rsidRDefault="001E51D9" w:rsidP="001E51D9">
                            <w:pPr>
                              <w:ind w:left="720"/>
                              <w:rPr>
                                <w:rFonts w:ascii="Calibri" w:eastAsia="MS Mincho" w:hAnsi="Calibri" w:cs="Times New Roman"/>
                                <w:color w:val="002060"/>
                              </w:rPr>
                            </w:pPr>
                            <w:r w:rsidRPr="00D014EB">
                              <w:rPr>
                                <w:rFonts w:ascii="Calibri" w:eastAsia="MS Mincho" w:hAnsi="Calibri" w:cs="Times New Roman"/>
                                <w:color w:val="002060"/>
                              </w:rPr>
                              <w:t xml:space="preserve">   8    4    5     </w:t>
                            </w:r>
                          </w:p>
                          <w:p w14:paraId="2AC48A29" w14:textId="38BAF253" w:rsidR="001E51D9" w:rsidRDefault="001E51D9"/>
                        </w:txbxContent>
                      </wps:txbx>
                      <wps:bodyPr rot="0" vert="horz" wrap="square" lIns="91440" tIns="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078CBE88" id="_x0000_t202" coordsize="21600,21600" o:spt="202" path="m,l,21600r21600,l21600,xe">
                <v:stroke joinstyle="miter"/>
                <v:path gradientshapeok="t" o:connecttype="rect"/>
              </v:shapetype>
              <v:shape id="Text Box 2" o:spid="_x0000_s1026" type="#_x0000_t202" style="position:absolute;left:0;text-align:left;margin-left:208.5pt;margin-top:70.5pt;width:185.9pt;height:65.25pt;z-index:25166182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" stroked="f">
                <v:textbox inset=",0">
                  <w:txbxContent>
                    <w:p w14:paraId="4BCFC200" w14:textId="1A8B098B" w:rsidR="001E51D9" w:rsidRPr="00D014EB" w:rsidRDefault="001E51D9" w:rsidP="001E51D9">
                      <w:pPr>
                        <w:ind w:left="720"/>
                        <w:rPr>
                          <w:rFonts w:ascii="Calibri" w:eastAsia="MS Mincho" w:hAnsi="Calibri" w:cs="Times New Roman"/>
                          <w:color w:val="002060"/>
                        </w:rPr>
                      </w:pPr>
                      <w:r w:rsidRPr="00D014EB">
                        <w:rPr>
                          <w:rFonts w:ascii="Calibri" w:eastAsia="MS Mincho" w:hAnsi="Calibri" w:cs="Times New Roman"/>
                          <w:color w:val="002060"/>
                        </w:rPr>
                        <w:t xml:space="preserve">   3    6    2</w:t>
                      </w:r>
                    </w:p>
                    <w:p w14:paraId="7C525662" w14:textId="62F9D12A" w:rsidR="001E51D9" w:rsidRPr="00D014EB" w:rsidRDefault="001E51D9" w:rsidP="001E51D9">
                      <w:pPr>
                        <w:ind w:left="720"/>
                        <w:rPr>
                          <w:rFonts w:ascii="Calibri" w:eastAsia="MS Mincho" w:hAnsi="Calibri" w:cs="Times New Roman"/>
                          <w:color w:val="002060"/>
                        </w:rPr>
                      </w:pPr>
                      <w:r w:rsidRPr="00D014EB">
                        <w:rPr>
                          <w:rFonts w:ascii="Calibri" w:eastAsia="MS Mincho" w:hAnsi="Calibri" w:cs="Times New Roman"/>
                          <w:color w:val="002060"/>
                        </w:rPr>
                        <w:t>+ 4    8    3</w:t>
                      </w:r>
                    </w:p>
                    <w:p w14:paraId="7DC8EC60" w14:textId="124C7757" w:rsidR="001E51D9" w:rsidRPr="00D014EB" w:rsidRDefault="001E51D9" w:rsidP="001E51D9">
                      <w:pPr>
                        <w:ind w:left="720"/>
                        <w:rPr>
                          <w:rFonts w:ascii="Calibri" w:eastAsia="MS Mincho" w:hAnsi="Calibri" w:cs="Times New Roman"/>
                          <w:color w:val="002060"/>
                          <w:u w:val="single"/>
                        </w:rPr>
                      </w:pPr>
                      <w:r w:rsidRPr="00D014EB">
                        <w:rPr>
                          <w:rFonts w:ascii="Calibri" w:eastAsia="MS Mincho" w:hAnsi="Calibri" w:cs="Times New Roman"/>
                          <w:color w:val="002060"/>
                          <w:u w:val="single"/>
                        </w:rPr>
                        <w:t xml:space="preserve">   1      </w:t>
                      </w:r>
                      <w:r>
                        <w:rPr>
                          <w:rFonts w:ascii="Calibri" w:eastAsia="MS Mincho" w:hAnsi="Calibri" w:cs="Times New Roman"/>
                          <w:color w:val="002060"/>
                          <w:u w:val="single"/>
                        </w:rPr>
                        <w:t xml:space="preserve"> </w:t>
                      </w:r>
                      <w:r w:rsidRPr="00D014EB">
                        <w:rPr>
                          <w:rFonts w:ascii="Calibri" w:eastAsia="MS Mincho" w:hAnsi="Calibri" w:cs="Times New Roman"/>
                          <w:color w:val="002060"/>
                          <w:u w:val="single"/>
                        </w:rPr>
                        <w:t xml:space="preserve">      </w:t>
                      </w:r>
                      <w:proofErr w:type="gramStart"/>
                      <w:r w:rsidRPr="00D014EB">
                        <w:rPr>
                          <w:rFonts w:ascii="Calibri" w:eastAsia="MS Mincho" w:hAnsi="Calibri" w:cs="Times New Roman"/>
                          <w:color w:val="002060"/>
                          <w:u w:val="single"/>
                        </w:rPr>
                        <w:t xml:space="preserve">  </w:t>
                      </w:r>
                      <w:r w:rsidRPr="00D014EB">
                        <w:rPr>
                          <w:rFonts w:ascii="Calibri" w:eastAsia="MS Mincho" w:hAnsi="Calibri" w:cs="Times New Roman"/>
                          <w:color w:val="002060"/>
                          <w:sz w:val="2"/>
                          <w:szCs w:val="2"/>
                          <w:u w:val="single"/>
                        </w:rPr>
                        <w:t>.</w:t>
                      </w:r>
                      <w:proofErr w:type="gramEnd"/>
                    </w:p>
                    <w:p w14:paraId="20212BF8" w14:textId="568BF1A5" w:rsidR="001E51D9" w:rsidRPr="00D014EB" w:rsidRDefault="001E51D9" w:rsidP="001E51D9">
                      <w:pPr>
                        <w:ind w:left="720"/>
                        <w:rPr>
                          <w:rFonts w:ascii="Calibri" w:eastAsia="MS Mincho" w:hAnsi="Calibri" w:cs="Times New Roman"/>
                          <w:color w:val="002060"/>
                        </w:rPr>
                      </w:pPr>
                      <w:r w:rsidRPr="00D014EB">
                        <w:rPr>
                          <w:rFonts w:ascii="Calibri" w:eastAsia="MS Mincho" w:hAnsi="Calibri" w:cs="Times New Roman"/>
                          <w:color w:val="002060"/>
                        </w:rPr>
                        <w:t xml:space="preserve">   8    4    5     </w:t>
                      </w:r>
                    </w:p>
                    <w:p w14:paraId="2AC48A29" w14:textId="38BAF253" w:rsidR="001E51D9" w:rsidRDefault="001E51D9"/>
                  </w:txbxContent>
                </v:textbox>
                <w10:wrap type="square"/>
              </v:shape>
            </w:pict>
          </mc:Fallback>
        </mc:AlternateContent>
      </w:r>
      <w:r w:rsidR="00D014EB" w:rsidRPr="001E51D9">
        <w:rPr>
          <w:rFonts w:ascii="Calibri" w:eastAsia="MS Mincho" w:hAnsi="Calibri" w:cs="Times New Roman"/>
        </w:rPr>
        <w:t>Forgetting to add on numbers which have ‘</w:t>
      </w:r>
      <w:r w:rsidR="00B87DDF">
        <w:rPr>
          <w:rFonts w:ascii="Calibri" w:eastAsia="MS Mincho" w:hAnsi="Calibri" w:cs="Times New Roman"/>
        </w:rPr>
        <w:t>carried</w:t>
      </w:r>
      <w:r w:rsidR="00D014EB" w:rsidRPr="001E51D9">
        <w:rPr>
          <w:rFonts w:ascii="Calibri" w:eastAsia="MS Mincho" w:hAnsi="Calibri" w:cs="Times New Roman"/>
        </w:rPr>
        <w:t>’</w:t>
      </w:r>
      <w:r w:rsidR="00B87DDF">
        <w:rPr>
          <w:rFonts w:ascii="Calibri" w:eastAsia="MS Mincho" w:hAnsi="Calibri" w:cs="Times New Roman"/>
        </w:rPr>
        <w:t xml:space="preserve"> over or ‘moved’</w:t>
      </w:r>
      <w:r w:rsidR="00D014EB" w:rsidRPr="001E51D9">
        <w:rPr>
          <w:rFonts w:ascii="Calibri" w:eastAsia="MS Mincho" w:hAnsi="Calibri" w:cs="Times New Roman"/>
        </w:rPr>
        <w:t xml:space="preserve"> from other columns. This </w:t>
      </w:r>
      <w:bookmarkEnd w:id="0"/>
      <w:r w:rsidR="00D014EB" w:rsidRPr="001E51D9">
        <w:rPr>
          <w:rFonts w:ascii="Calibri" w:eastAsia="MS Mincho" w:hAnsi="Calibri" w:cs="Times New Roman"/>
        </w:rPr>
        <w:t xml:space="preserve">is why in Hamilton plans we write these numbers </w:t>
      </w:r>
      <w:r w:rsidR="00D014EB" w:rsidRPr="001E51D9">
        <w:rPr>
          <w:rFonts w:ascii="Calibri" w:eastAsia="MS Mincho" w:hAnsi="Calibri" w:cs="Times New Roman"/>
          <w:u w:val="single"/>
        </w:rPr>
        <w:t>in normal size</w:t>
      </w:r>
      <w:r w:rsidR="00D014EB" w:rsidRPr="001E51D9">
        <w:rPr>
          <w:rFonts w:ascii="Calibri" w:eastAsia="MS Mincho" w:hAnsi="Calibri" w:cs="Times New Roman"/>
        </w:rPr>
        <w:t xml:space="preserve"> </w:t>
      </w:r>
      <w:r w:rsidR="00D014EB" w:rsidRPr="001E51D9">
        <w:rPr>
          <w:rFonts w:ascii="Calibri" w:eastAsia="MS Mincho" w:hAnsi="Calibri" w:cs="Times New Roman"/>
          <w:u w:val="single"/>
        </w:rPr>
        <w:t>above</w:t>
      </w:r>
      <w:r w:rsidR="00D014EB" w:rsidRPr="001E51D9">
        <w:rPr>
          <w:rFonts w:ascii="Calibri" w:eastAsia="MS Mincho" w:hAnsi="Calibri" w:cs="Times New Roman"/>
        </w:rPr>
        <w:t xml:space="preserve"> the answer row rather than below where they are more likely to be forgotten</w:t>
      </w:r>
      <w:r w:rsidR="00B87DDF">
        <w:rPr>
          <w:rFonts w:ascii="Calibri" w:eastAsia="MS Mincho" w:hAnsi="Calibri" w:cs="Times New Roman"/>
        </w:rPr>
        <w:t>, e</w:t>
      </w:r>
      <w:r w:rsidR="00D014EB" w:rsidRPr="001E51D9">
        <w:rPr>
          <w:rFonts w:ascii="Calibri" w:eastAsia="MS Mincho" w:hAnsi="Calibri" w:cs="Times New Roman"/>
        </w:rPr>
        <w:t xml:space="preserve">.g. </w:t>
      </w:r>
    </w:p>
    <w:p w14:paraId="4B09E9FB" w14:textId="2AA1E8F4" w:rsidR="00D014EB" w:rsidRPr="00D014EB" w:rsidRDefault="00D014EB" w:rsidP="00D014EB">
      <w:pPr>
        <w:ind w:left="720"/>
        <w:rPr>
          <w:rFonts w:ascii="Calibri" w:eastAsia="MS Mincho" w:hAnsi="Calibri" w:cs="Times New Roman"/>
          <w:color w:val="002060"/>
        </w:rPr>
      </w:pPr>
      <w:r w:rsidRPr="00D014EB">
        <w:rPr>
          <w:rFonts w:ascii="Calibri" w:eastAsia="MS Mincho" w:hAnsi="Calibri" w:cs="Times New Roman"/>
          <w:color w:val="002060"/>
        </w:rPr>
        <w:t xml:space="preserve">   300    60    2</w:t>
      </w:r>
    </w:p>
    <w:p w14:paraId="5662308D" w14:textId="162CC9A9" w:rsidR="00D014EB" w:rsidRPr="00D014EB" w:rsidRDefault="00D014EB" w:rsidP="00D014EB">
      <w:pPr>
        <w:ind w:left="720"/>
        <w:rPr>
          <w:rFonts w:ascii="Calibri" w:eastAsia="MS Mincho" w:hAnsi="Calibri" w:cs="Times New Roman"/>
          <w:color w:val="002060"/>
        </w:rPr>
      </w:pPr>
      <w:r w:rsidRPr="00D014EB">
        <w:rPr>
          <w:rFonts w:ascii="Calibri" w:eastAsia="MS Mincho" w:hAnsi="Calibri" w:cs="Times New Roman"/>
          <w:color w:val="002060"/>
        </w:rPr>
        <w:t>+ 400    80    3</w:t>
      </w:r>
    </w:p>
    <w:p w14:paraId="0FED806B" w14:textId="033DCC0A" w:rsidR="00D014EB" w:rsidRPr="00D014EB" w:rsidRDefault="00D014EB" w:rsidP="00D014EB">
      <w:pPr>
        <w:ind w:left="720"/>
        <w:rPr>
          <w:rFonts w:ascii="Calibri" w:eastAsia="MS Mincho" w:hAnsi="Calibri" w:cs="Times New Roman"/>
          <w:color w:val="002060"/>
          <w:u w:val="single"/>
        </w:rPr>
      </w:pPr>
      <w:r w:rsidRPr="00D014EB">
        <w:rPr>
          <w:rFonts w:ascii="Calibri" w:eastAsia="MS Mincho" w:hAnsi="Calibri" w:cs="Times New Roman"/>
          <w:color w:val="002060"/>
          <w:u w:val="single"/>
        </w:rPr>
        <w:t xml:space="preserve">   100      </w:t>
      </w:r>
      <w:r>
        <w:rPr>
          <w:rFonts w:ascii="Calibri" w:eastAsia="MS Mincho" w:hAnsi="Calibri" w:cs="Times New Roman"/>
          <w:color w:val="002060"/>
          <w:u w:val="single"/>
        </w:rPr>
        <w:t xml:space="preserve"> </w:t>
      </w:r>
      <w:r w:rsidRPr="00D014EB">
        <w:rPr>
          <w:rFonts w:ascii="Calibri" w:eastAsia="MS Mincho" w:hAnsi="Calibri" w:cs="Times New Roman"/>
          <w:color w:val="002060"/>
          <w:u w:val="single"/>
        </w:rPr>
        <w:t xml:space="preserve">      </w:t>
      </w:r>
      <w:proofErr w:type="gramStart"/>
      <w:r w:rsidRPr="00D014EB">
        <w:rPr>
          <w:rFonts w:ascii="Calibri" w:eastAsia="MS Mincho" w:hAnsi="Calibri" w:cs="Times New Roman"/>
          <w:color w:val="002060"/>
          <w:u w:val="single"/>
        </w:rPr>
        <w:t xml:space="preserve">  </w:t>
      </w:r>
      <w:r w:rsidRPr="00D014EB">
        <w:rPr>
          <w:rFonts w:ascii="Calibri" w:eastAsia="MS Mincho" w:hAnsi="Calibri" w:cs="Times New Roman"/>
          <w:color w:val="002060"/>
          <w:sz w:val="2"/>
          <w:szCs w:val="2"/>
          <w:u w:val="single"/>
        </w:rPr>
        <w:t>.</w:t>
      </w:r>
      <w:proofErr w:type="gramEnd"/>
    </w:p>
    <w:p w14:paraId="256451A1" w14:textId="00937BD0" w:rsidR="00D014EB" w:rsidRPr="00D014EB" w:rsidRDefault="00D014EB" w:rsidP="00D014EB">
      <w:pPr>
        <w:ind w:left="720"/>
        <w:rPr>
          <w:rFonts w:ascii="Calibri" w:eastAsia="MS Mincho" w:hAnsi="Calibri" w:cs="Times New Roman"/>
          <w:color w:val="002060"/>
        </w:rPr>
      </w:pPr>
      <w:r w:rsidRPr="00D014EB">
        <w:rPr>
          <w:rFonts w:ascii="Calibri" w:eastAsia="MS Mincho" w:hAnsi="Calibri" w:cs="Times New Roman"/>
          <w:color w:val="002060"/>
        </w:rPr>
        <w:t xml:space="preserve">   800    40    5     </w:t>
      </w:r>
      <w:r w:rsidRPr="00D014EB">
        <w:rPr>
          <w:rFonts w:ascii="Calibri" w:eastAsia="MS Mincho" w:hAnsi="Calibri" w:cs="Times New Roman"/>
          <w:color w:val="002060"/>
          <w:u w:val="single"/>
        </w:rPr>
        <w:t>845</w:t>
      </w:r>
    </w:p>
    <w:p w14:paraId="149C4F47" w14:textId="377E99F4" w:rsidR="00D014EB" w:rsidRPr="00D014EB" w:rsidRDefault="00D014EB" w:rsidP="00D014EB">
      <w:pPr>
        <w:spacing w:line="360" w:lineRule="auto"/>
        <w:ind w:left="720"/>
        <w:rPr>
          <w:rFonts w:ascii="Calibri" w:eastAsia="MS Mincho" w:hAnsi="Calibri" w:cs="Times New Roman"/>
          <w:sz w:val="16"/>
          <w:szCs w:val="16"/>
        </w:rPr>
      </w:pPr>
    </w:p>
    <w:p w14:paraId="4B9A1CB3" w14:textId="77777777" w:rsidR="00D014EB" w:rsidRPr="00D014EB" w:rsidRDefault="00D014EB" w:rsidP="00D014EB">
      <w:pPr>
        <w:spacing w:line="360" w:lineRule="auto"/>
        <w:rPr>
          <w:rFonts w:ascii="Calibri" w:eastAsia="MS Mincho" w:hAnsi="Calibri" w:cs="Times New Roman"/>
          <w:b/>
        </w:rPr>
      </w:pPr>
      <w:r w:rsidRPr="00D014EB">
        <w:rPr>
          <w:rFonts w:ascii="Calibri" w:eastAsia="MS Mincho" w:hAnsi="Calibri" w:cs="Times New Roman"/>
          <w:b/>
        </w:rPr>
        <w:t xml:space="preserve">Key questions </w:t>
      </w:r>
    </w:p>
    <w:p w14:paraId="724BEAEC" w14:textId="77777777" w:rsidR="00195989" w:rsidRPr="00D014EB" w:rsidRDefault="00D014EB" w:rsidP="00D014EB">
      <w:pPr>
        <w:numPr>
          <w:ilvl w:val="0"/>
          <w:numId w:val="6"/>
        </w:numPr>
        <w:spacing w:line="360" w:lineRule="auto"/>
        <w:rPr>
          <w:rFonts w:ascii="Calibri" w:eastAsia="MS Mincho" w:hAnsi="Calibri" w:cs="Times New Roman"/>
        </w:rPr>
      </w:pPr>
      <w:r w:rsidRPr="00D014EB">
        <w:rPr>
          <w:rFonts w:ascii="Calibri" w:eastAsia="MS Mincho" w:hAnsi="Calibri" w:cs="Times New Roman"/>
        </w:rPr>
        <w:t>What is a sensible range for the answer here?  What two numbers is the answer in between?</w:t>
      </w:r>
      <w:bookmarkStart w:id="1" w:name="_GoBack"/>
      <w:bookmarkEnd w:id="1"/>
    </w:p>
    <w:sectPr w:rsidR="00195989" w:rsidRPr="00D014EB">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548B0" w14:textId="77777777" w:rsidR="00513A19" w:rsidRDefault="00513A19" w:rsidP="00CC188B">
      <w:r>
        <w:separator/>
      </w:r>
    </w:p>
  </w:endnote>
  <w:endnote w:type="continuationSeparator" w:id="0">
    <w:p w14:paraId="2C38DDEB" w14:textId="77777777" w:rsidR="00513A19" w:rsidRDefault="00513A19" w:rsidP="00CC1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auto"/>
    <w:pitch w:val="variable"/>
    <w:sig w:usb0="E1002A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DD428" w14:textId="02C435E9" w:rsidR="007C746C" w:rsidRPr="00983066" w:rsidRDefault="007C746C" w:rsidP="007C746C">
    <w:pPr>
      <w:pStyle w:val="Footer"/>
      <w:rPr>
        <w:rFonts w:cstheme="majorHAnsi"/>
        <w:sz w:val="20"/>
        <w:szCs w:val="20"/>
      </w:rPr>
    </w:pPr>
    <w:r w:rsidRPr="00983066">
      <w:rPr>
        <w:rFonts w:cstheme="majorHAnsi"/>
        <w:sz w:val="20"/>
        <w:szCs w:val="20"/>
      </w:rPr>
      <w:t>© Hamilton Trust</w:t>
    </w:r>
    <w:r w:rsidRPr="00983066">
      <w:rPr>
        <w:rFonts w:cstheme="majorHAnsi"/>
        <w:sz w:val="20"/>
        <w:szCs w:val="20"/>
      </w:rPr>
      <w:tab/>
    </w:r>
    <w:r w:rsidRPr="00983066">
      <w:rPr>
        <w:rFonts w:cstheme="majorHAnsi"/>
        <w:sz w:val="20"/>
        <w:szCs w:val="20"/>
      </w:rPr>
      <w:tab/>
    </w:r>
    <w:r>
      <w:rPr>
        <w:rFonts w:cstheme="majorHAnsi"/>
        <w:sz w:val="20"/>
        <w:szCs w:val="20"/>
      </w:rPr>
      <w:t>misconceptions_add-sub_3</w:t>
    </w:r>
    <w:r w:rsidR="00307E03">
      <w:rPr>
        <w:rFonts w:cstheme="majorHAnsi"/>
        <w:sz w:val="20"/>
        <w:szCs w:val="20"/>
      </w:rPr>
      <w:t>761</w:t>
    </w:r>
  </w:p>
  <w:p w14:paraId="7C54C1BB" w14:textId="77777777" w:rsidR="007C746C" w:rsidRDefault="007C74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6DABD" w14:textId="77777777" w:rsidR="00513A19" w:rsidRDefault="00513A19" w:rsidP="00CC188B">
      <w:r>
        <w:separator/>
      </w:r>
    </w:p>
  </w:footnote>
  <w:footnote w:type="continuationSeparator" w:id="0">
    <w:p w14:paraId="32F5EC11" w14:textId="77777777" w:rsidR="00513A19" w:rsidRDefault="00513A19" w:rsidP="00CC18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E71EB4"/>
    <w:multiLevelType w:val="hybridMultilevel"/>
    <w:tmpl w:val="0BC4C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4F6622"/>
    <w:multiLevelType w:val="hybridMultilevel"/>
    <w:tmpl w:val="E7EAB2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64F83E62"/>
    <w:multiLevelType w:val="hybridMultilevel"/>
    <w:tmpl w:val="11949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DC2250"/>
    <w:multiLevelType w:val="hybridMultilevel"/>
    <w:tmpl w:val="236E998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6DB75EB2"/>
    <w:multiLevelType w:val="hybridMultilevel"/>
    <w:tmpl w:val="7A64D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4"/>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188B"/>
    <w:rsid w:val="0000286B"/>
    <w:rsid w:val="000275CC"/>
    <w:rsid w:val="000576B0"/>
    <w:rsid w:val="00114B07"/>
    <w:rsid w:val="00195989"/>
    <w:rsid w:val="001C70AF"/>
    <w:rsid w:val="001E51D9"/>
    <w:rsid w:val="002559C3"/>
    <w:rsid w:val="00307E03"/>
    <w:rsid w:val="00354D78"/>
    <w:rsid w:val="00363B1A"/>
    <w:rsid w:val="00447BCA"/>
    <w:rsid w:val="00513A19"/>
    <w:rsid w:val="0059716F"/>
    <w:rsid w:val="005A3B3C"/>
    <w:rsid w:val="007C746C"/>
    <w:rsid w:val="007F43BC"/>
    <w:rsid w:val="00A448EE"/>
    <w:rsid w:val="00B21CBC"/>
    <w:rsid w:val="00B54392"/>
    <w:rsid w:val="00B87DDF"/>
    <w:rsid w:val="00C31F79"/>
    <w:rsid w:val="00C90BD2"/>
    <w:rsid w:val="00CC188B"/>
    <w:rsid w:val="00D0010D"/>
    <w:rsid w:val="00D014EB"/>
    <w:rsid w:val="00DC30A1"/>
    <w:rsid w:val="00E47764"/>
    <w:rsid w:val="00E72C80"/>
    <w:rsid w:val="00F77859"/>
    <w:rsid w:val="00FD041F"/>
    <w:rsid w:val="00FF3EF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D620B65"/>
  <w15:docId w15:val="{2D446EED-2F5C-49A1-950C-F8D7C1010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188B"/>
    <w:pPr>
      <w:spacing w:after="0" w:line="240" w:lineRule="auto"/>
    </w:pPr>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188B"/>
    <w:pPr>
      <w:tabs>
        <w:tab w:val="center" w:pos="4513"/>
        <w:tab w:val="right" w:pos="9026"/>
      </w:tabs>
    </w:pPr>
  </w:style>
  <w:style w:type="character" w:customStyle="1" w:styleId="HeaderChar">
    <w:name w:val="Header Char"/>
    <w:basedOn w:val="DefaultParagraphFont"/>
    <w:link w:val="Header"/>
    <w:uiPriority w:val="99"/>
    <w:rsid w:val="00CC188B"/>
    <w:rPr>
      <w:rFonts w:eastAsiaTheme="minorEastAsia"/>
      <w:sz w:val="24"/>
      <w:szCs w:val="24"/>
    </w:rPr>
  </w:style>
  <w:style w:type="paragraph" w:styleId="Footer">
    <w:name w:val="footer"/>
    <w:basedOn w:val="Normal"/>
    <w:link w:val="FooterChar"/>
    <w:uiPriority w:val="99"/>
    <w:unhideWhenUsed/>
    <w:rsid w:val="00CC188B"/>
    <w:pPr>
      <w:tabs>
        <w:tab w:val="center" w:pos="4513"/>
        <w:tab w:val="right" w:pos="9026"/>
      </w:tabs>
    </w:pPr>
  </w:style>
  <w:style w:type="character" w:customStyle="1" w:styleId="FooterChar">
    <w:name w:val="Footer Char"/>
    <w:basedOn w:val="DefaultParagraphFont"/>
    <w:link w:val="Footer"/>
    <w:uiPriority w:val="99"/>
    <w:rsid w:val="00CC188B"/>
    <w:rPr>
      <w:rFonts w:eastAsiaTheme="minorEastAsia"/>
      <w:sz w:val="24"/>
      <w:szCs w:val="24"/>
    </w:rPr>
  </w:style>
  <w:style w:type="paragraph" w:styleId="BalloonText">
    <w:name w:val="Balloon Text"/>
    <w:basedOn w:val="Normal"/>
    <w:link w:val="BalloonTextChar"/>
    <w:uiPriority w:val="99"/>
    <w:semiHidden/>
    <w:unhideWhenUsed/>
    <w:rsid w:val="00CC188B"/>
    <w:rPr>
      <w:rFonts w:ascii="Tahoma" w:hAnsi="Tahoma" w:cs="Tahoma"/>
      <w:sz w:val="16"/>
      <w:szCs w:val="16"/>
    </w:rPr>
  </w:style>
  <w:style w:type="character" w:customStyle="1" w:styleId="BalloonTextChar">
    <w:name w:val="Balloon Text Char"/>
    <w:basedOn w:val="DefaultParagraphFont"/>
    <w:link w:val="BalloonText"/>
    <w:uiPriority w:val="99"/>
    <w:semiHidden/>
    <w:rsid w:val="00CC188B"/>
    <w:rPr>
      <w:rFonts w:ascii="Tahoma" w:eastAsiaTheme="minorEastAsia" w:hAnsi="Tahoma" w:cs="Tahoma"/>
      <w:sz w:val="16"/>
      <w:szCs w:val="16"/>
    </w:rPr>
  </w:style>
  <w:style w:type="paragraph" w:styleId="ListParagraph">
    <w:name w:val="List Paragraph"/>
    <w:basedOn w:val="Normal"/>
    <w:uiPriority w:val="34"/>
    <w:qFormat/>
    <w:rsid w:val="002559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136416">
      <w:bodyDiv w:val="1"/>
      <w:marLeft w:val="0"/>
      <w:marRight w:val="0"/>
      <w:marTop w:val="0"/>
      <w:marBottom w:val="0"/>
      <w:divBdr>
        <w:top w:val="none" w:sz="0" w:space="0" w:color="auto"/>
        <w:left w:val="none" w:sz="0" w:space="0" w:color="auto"/>
        <w:bottom w:val="none" w:sz="0" w:space="0" w:color="auto"/>
        <w:right w:val="none" w:sz="0" w:space="0" w:color="auto"/>
      </w:divBdr>
    </w:div>
    <w:div w:id="1119228861">
      <w:bodyDiv w:val="1"/>
      <w:marLeft w:val="0"/>
      <w:marRight w:val="0"/>
      <w:marTop w:val="0"/>
      <w:marBottom w:val="0"/>
      <w:divBdr>
        <w:top w:val="none" w:sz="0" w:space="0" w:color="auto"/>
        <w:left w:val="none" w:sz="0" w:space="0" w:color="auto"/>
        <w:bottom w:val="none" w:sz="0" w:space="0" w:color="auto"/>
        <w:right w:val="none" w:sz="0" w:space="0" w:color="auto"/>
      </w:divBdr>
    </w:div>
    <w:div w:id="1155997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Pages>
  <Words>287</Words>
  <Characters>1640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Kay Russell</dc:creator>
  <cp:lastModifiedBy>Nick Barwick</cp:lastModifiedBy>
  <cp:revision>5</cp:revision>
  <cp:lastPrinted>2018-04-19T12:06:00Z</cp:lastPrinted>
  <dcterms:created xsi:type="dcterms:W3CDTF">2019-01-22T11:25:00Z</dcterms:created>
  <dcterms:modified xsi:type="dcterms:W3CDTF">2019-01-23T14:15:00Z</dcterms:modified>
</cp:coreProperties>
</file>